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B3" w:rsidRPr="00C8520B" w:rsidRDefault="00C8520B" w:rsidP="00244E22">
      <w:pPr>
        <w:pStyle w:val="Overskrift3"/>
        <w:rPr>
          <w:color w:val="FF0000"/>
        </w:rPr>
      </w:pPr>
      <w:r w:rsidRPr="00C8520B">
        <w:rPr>
          <w:color w:val="FF0000"/>
        </w:rPr>
        <w:t>Retningslinjer for Klub 32</w:t>
      </w:r>
      <w:r>
        <w:rPr>
          <w:color w:val="FF0000"/>
        </w:rPr>
        <w:t xml:space="preserve"> (revideret sommer 2018)</w:t>
      </w:r>
    </w:p>
    <w:p w:rsidR="00244E22" w:rsidRDefault="00244E22" w:rsidP="00244E22">
      <w:pPr>
        <w:pStyle w:val="Overskrift3"/>
      </w:pPr>
      <w:r>
        <w:t>Optagelse i klubben</w:t>
      </w:r>
    </w:p>
    <w:p w:rsidR="00244E22" w:rsidRDefault="00244E22" w:rsidP="00244E22"/>
    <w:p w:rsidR="008F5BCF" w:rsidRPr="008F5BCF" w:rsidRDefault="008F5BCF" w:rsidP="00244E22">
      <w:pPr>
        <w:rPr>
          <w:rFonts w:ascii="Arial" w:hAnsi="Arial" w:cs="Arial"/>
          <w:b/>
          <w:sz w:val="20"/>
          <w:szCs w:val="20"/>
        </w:rPr>
      </w:pPr>
      <w:r>
        <w:rPr>
          <w:rFonts w:ascii="Arial" w:hAnsi="Arial" w:cs="Arial"/>
          <w:b/>
          <w:sz w:val="20"/>
          <w:szCs w:val="20"/>
        </w:rPr>
        <w:t>Top 12 i sæsonen</w:t>
      </w:r>
    </w:p>
    <w:p w:rsidR="00C8520B" w:rsidRPr="008F5BCF" w:rsidRDefault="00244E22" w:rsidP="008F5BCF">
      <w:pPr>
        <w:pStyle w:val="Listeafsnit"/>
        <w:numPr>
          <w:ilvl w:val="0"/>
          <w:numId w:val="5"/>
        </w:numPr>
        <w:jc w:val="both"/>
        <w:rPr>
          <w:rFonts w:ascii="Arial" w:hAnsi="Arial" w:cs="Arial"/>
          <w:sz w:val="20"/>
          <w:szCs w:val="20"/>
        </w:rPr>
      </w:pPr>
      <w:r w:rsidRPr="008F5BCF">
        <w:rPr>
          <w:rFonts w:ascii="Arial" w:hAnsi="Arial" w:cs="Arial"/>
          <w:sz w:val="20"/>
          <w:szCs w:val="20"/>
        </w:rPr>
        <w:t>De 12 bedst placerede par i den sideløbende pladscifferberegning</w:t>
      </w:r>
      <w:r w:rsidR="00EC7C30" w:rsidRPr="008F5BCF">
        <w:rPr>
          <w:rFonts w:ascii="Arial" w:hAnsi="Arial" w:cs="Arial"/>
          <w:sz w:val="20"/>
          <w:szCs w:val="20"/>
        </w:rPr>
        <w:t xml:space="preserve"> (Grand Prix)</w:t>
      </w:r>
      <w:r w:rsidRPr="008F5BCF">
        <w:rPr>
          <w:rFonts w:ascii="Arial" w:hAnsi="Arial" w:cs="Arial"/>
          <w:sz w:val="20"/>
          <w:szCs w:val="20"/>
        </w:rPr>
        <w:t xml:space="preserve">, har automatisk ret til en plads i klubben næste sæson. Alle turneringer tæller med. </w:t>
      </w:r>
    </w:p>
    <w:p w:rsidR="008F5BCF" w:rsidRPr="008F5BCF" w:rsidRDefault="008F5BCF" w:rsidP="008F5BCF">
      <w:pPr>
        <w:pStyle w:val="Listeafsnit"/>
        <w:numPr>
          <w:ilvl w:val="0"/>
          <w:numId w:val="5"/>
        </w:numPr>
        <w:rPr>
          <w:rFonts w:ascii="Arial" w:hAnsi="Arial" w:cs="Arial"/>
          <w:sz w:val="20"/>
          <w:szCs w:val="20"/>
        </w:rPr>
      </w:pPr>
      <w:r w:rsidRPr="008F5BCF">
        <w:rPr>
          <w:rFonts w:ascii="Arial" w:hAnsi="Arial" w:cs="Arial"/>
          <w:sz w:val="20"/>
          <w:szCs w:val="20"/>
        </w:rPr>
        <w:t>Hvis der da</w:t>
      </w:r>
      <w:r w:rsidR="00FE3970">
        <w:rPr>
          <w:rFonts w:ascii="Arial" w:hAnsi="Arial" w:cs="Arial"/>
          <w:sz w:val="20"/>
          <w:szCs w:val="20"/>
        </w:rPr>
        <w:t xml:space="preserve">nnes nye makkerskaber, vil par </w:t>
      </w:r>
      <w:r w:rsidRPr="008F5BCF">
        <w:rPr>
          <w:rFonts w:ascii="Arial" w:hAnsi="Arial" w:cs="Arial"/>
          <w:sz w:val="20"/>
          <w:szCs w:val="20"/>
        </w:rPr>
        <w:t>hvor begge spillere har kvalificeret sig til den kommende sæson, automatisk have en plads.</w:t>
      </w:r>
    </w:p>
    <w:p w:rsidR="008F5BCF" w:rsidRPr="008F5BCF" w:rsidRDefault="008F5BCF" w:rsidP="008F5BCF">
      <w:pPr>
        <w:pStyle w:val="Listeafsnit"/>
        <w:numPr>
          <w:ilvl w:val="0"/>
          <w:numId w:val="5"/>
        </w:numPr>
        <w:rPr>
          <w:rFonts w:ascii="Arial" w:hAnsi="Arial" w:cs="Arial"/>
          <w:sz w:val="20"/>
          <w:szCs w:val="20"/>
        </w:rPr>
      </w:pPr>
      <w:r w:rsidRPr="008F5BCF">
        <w:rPr>
          <w:rFonts w:ascii="Arial" w:hAnsi="Arial" w:cs="Arial"/>
          <w:sz w:val="20"/>
          <w:szCs w:val="20"/>
        </w:rPr>
        <w:t xml:space="preserve">Primo april rundsendes liste på klubaftenen, hvor man tilkendegiver (foreløbigt) om man ønsker at spille i næste sæson, uanset det endelige udfald af Grand Prix. </w:t>
      </w:r>
    </w:p>
    <w:p w:rsidR="008F5BCF" w:rsidRDefault="008F5BCF" w:rsidP="008F5BCF">
      <w:pPr>
        <w:pStyle w:val="Listeafsnit"/>
        <w:numPr>
          <w:ilvl w:val="0"/>
          <w:numId w:val="5"/>
        </w:numPr>
        <w:rPr>
          <w:rFonts w:ascii="Arial" w:hAnsi="Arial" w:cs="Arial"/>
          <w:sz w:val="20"/>
          <w:szCs w:val="20"/>
        </w:rPr>
      </w:pPr>
      <w:r w:rsidRPr="008F5BCF">
        <w:rPr>
          <w:rFonts w:ascii="Arial" w:hAnsi="Arial" w:cs="Arial"/>
          <w:sz w:val="20"/>
          <w:szCs w:val="20"/>
        </w:rPr>
        <w:t xml:space="preserve">Man skal senest den sidste spilleaften give endeligt tilsagn om, om man ønsker at spille den kommende sæson. </w:t>
      </w:r>
    </w:p>
    <w:p w:rsidR="00244E22" w:rsidRDefault="00244E22" w:rsidP="008F5BCF">
      <w:pPr>
        <w:pStyle w:val="Listeafsnit"/>
        <w:ind w:left="360"/>
        <w:rPr>
          <w:rFonts w:ascii="Arial" w:hAnsi="Arial" w:cs="Arial"/>
          <w:sz w:val="20"/>
          <w:szCs w:val="20"/>
        </w:rPr>
      </w:pPr>
    </w:p>
    <w:p w:rsidR="008F5BCF" w:rsidRDefault="008F5BCF" w:rsidP="008F5BCF">
      <w:pPr>
        <w:pStyle w:val="Listeafsnit"/>
        <w:ind w:left="0"/>
        <w:rPr>
          <w:rFonts w:ascii="Arial" w:hAnsi="Arial" w:cs="Arial"/>
          <w:b/>
          <w:sz w:val="20"/>
          <w:szCs w:val="20"/>
        </w:rPr>
      </w:pPr>
      <w:r>
        <w:rPr>
          <w:rFonts w:ascii="Arial" w:hAnsi="Arial" w:cs="Arial"/>
          <w:b/>
          <w:sz w:val="20"/>
          <w:szCs w:val="20"/>
        </w:rPr>
        <w:t>Øvrige par/regler fra sæsonen</w:t>
      </w:r>
    </w:p>
    <w:p w:rsidR="008F5BCF" w:rsidRDefault="008F5BCF" w:rsidP="008F5BCF">
      <w:pPr>
        <w:pStyle w:val="Listeafsnit"/>
        <w:numPr>
          <w:ilvl w:val="0"/>
          <w:numId w:val="6"/>
        </w:numPr>
        <w:rPr>
          <w:rFonts w:ascii="Arial" w:hAnsi="Arial" w:cs="Arial"/>
          <w:sz w:val="20"/>
          <w:szCs w:val="20"/>
        </w:rPr>
      </w:pPr>
      <w:r w:rsidRPr="008F5BCF">
        <w:rPr>
          <w:rFonts w:ascii="Arial" w:hAnsi="Arial" w:cs="Arial"/>
          <w:sz w:val="20"/>
          <w:szCs w:val="20"/>
        </w:rPr>
        <w:t xml:space="preserve">Hvis et spilleberettiget par opløses, og de begge ”parrer” sig med en ikke-spilleberettiget spiller, skal begge par kvalificere sig gennem majturneringen. </w:t>
      </w:r>
    </w:p>
    <w:p w:rsidR="005D3430" w:rsidRDefault="005D3430" w:rsidP="008F5BCF">
      <w:pPr>
        <w:pStyle w:val="Listeafsnit"/>
        <w:numPr>
          <w:ilvl w:val="0"/>
          <w:numId w:val="6"/>
        </w:numPr>
        <w:rPr>
          <w:rFonts w:ascii="Arial" w:hAnsi="Arial" w:cs="Arial"/>
          <w:sz w:val="20"/>
          <w:szCs w:val="20"/>
        </w:rPr>
      </w:pPr>
      <w:r>
        <w:rPr>
          <w:rFonts w:ascii="Arial" w:hAnsi="Arial" w:cs="Arial"/>
          <w:sz w:val="20"/>
          <w:szCs w:val="20"/>
        </w:rPr>
        <w:t>Det er muligt at et par kan bestå af 3 spillere:</w:t>
      </w:r>
    </w:p>
    <w:p w:rsidR="005D3430" w:rsidRDefault="005D3430" w:rsidP="005D3430">
      <w:pPr>
        <w:pStyle w:val="Listeafsnit"/>
        <w:numPr>
          <w:ilvl w:val="1"/>
          <w:numId w:val="6"/>
        </w:numPr>
        <w:rPr>
          <w:rFonts w:ascii="Arial" w:hAnsi="Arial" w:cs="Arial"/>
          <w:sz w:val="20"/>
          <w:szCs w:val="20"/>
        </w:rPr>
      </w:pPr>
      <w:r>
        <w:rPr>
          <w:rFonts w:ascii="Arial" w:hAnsi="Arial" w:cs="Arial"/>
          <w:sz w:val="20"/>
          <w:szCs w:val="20"/>
        </w:rPr>
        <w:t>Hvis ikke alle 3 er spilleberettigede skal 3</w:t>
      </w:r>
      <w:r w:rsidR="00FE3970">
        <w:rPr>
          <w:rFonts w:ascii="Arial" w:hAnsi="Arial" w:cs="Arial"/>
          <w:sz w:val="20"/>
          <w:szCs w:val="20"/>
        </w:rPr>
        <w:t>-</w:t>
      </w:r>
      <w:r>
        <w:rPr>
          <w:rFonts w:ascii="Arial" w:hAnsi="Arial" w:cs="Arial"/>
          <w:sz w:val="20"/>
          <w:szCs w:val="20"/>
        </w:rPr>
        <w:t>mandsparet godkendes af Oldermandsrådet</w:t>
      </w:r>
    </w:p>
    <w:p w:rsidR="005D3430" w:rsidRDefault="005D3430" w:rsidP="005D3430">
      <w:pPr>
        <w:pStyle w:val="Listeafsnit"/>
        <w:numPr>
          <w:ilvl w:val="1"/>
          <w:numId w:val="6"/>
        </w:numPr>
        <w:rPr>
          <w:rFonts w:ascii="Arial" w:hAnsi="Arial" w:cs="Arial"/>
          <w:sz w:val="20"/>
          <w:szCs w:val="20"/>
        </w:rPr>
      </w:pPr>
      <w:r>
        <w:rPr>
          <w:rFonts w:ascii="Arial" w:hAnsi="Arial" w:cs="Arial"/>
          <w:sz w:val="20"/>
          <w:szCs w:val="20"/>
        </w:rPr>
        <w:t>Det skal meddeles hvilke 2 af spillerne der har pladsen i K32</w:t>
      </w:r>
    </w:p>
    <w:p w:rsidR="005D3430" w:rsidRPr="008F5BCF" w:rsidRDefault="005D3430" w:rsidP="005D3430">
      <w:pPr>
        <w:pStyle w:val="Listeafsnit"/>
        <w:numPr>
          <w:ilvl w:val="1"/>
          <w:numId w:val="6"/>
        </w:numPr>
        <w:rPr>
          <w:rFonts w:ascii="Arial" w:hAnsi="Arial" w:cs="Arial"/>
          <w:sz w:val="20"/>
          <w:szCs w:val="20"/>
        </w:rPr>
      </w:pPr>
      <w:r>
        <w:rPr>
          <w:rFonts w:ascii="Arial" w:hAnsi="Arial" w:cs="Arial"/>
          <w:sz w:val="20"/>
          <w:szCs w:val="20"/>
        </w:rPr>
        <w:t xml:space="preserve">3.manden kan </w:t>
      </w:r>
      <w:r>
        <w:rPr>
          <w:rFonts w:ascii="Arial" w:hAnsi="Arial" w:cs="Arial"/>
          <w:sz w:val="20"/>
          <w:szCs w:val="20"/>
          <w:u w:val="single"/>
        </w:rPr>
        <w:t>ikke</w:t>
      </w:r>
      <w:r>
        <w:rPr>
          <w:rFonts w:ascii="Arial" w:hAnsi="Arial" w:cs="Arial"/>
          <w:sz w:val="20"/>
          <w:szCs w:val="20"/>
        </w:rPr>
        <w:t xml:space="preserve"> være substitut på andre par i løbet af sæsonen</w:t>
      </w:r>
    </w:p>
    <w:p w:rsidR="008F5BCF" w:rsidRPr="008F5BCF" w:rsidRDefault="008F5BCF" w:rsidP="008F5BCF">
      <w:pPr>
        <w:pStyle w:val="Listeafsnit"/>
        <w:numPr>
          <w:ilvl w:val="0"/>
          <w:numId w:val="6"/>
        </w:numPr>
        <w:rPr>
          <w:rFonts w:ascii="Arial" w:hAnsi="Arial" w:cs="Arial"/>
          <w:sz w:val="20"/>
          <w:szCs w:val="20"/>
        </w:rPr>
      </w:pPr>
      <w:r w:rsidRPr="008F5BCF">
        <w:rPr>
          <w:rFonts w:ascii="Arial" w:hAnsi="Arial" w:cs="Arial"/>
          <w:sz w:val="20"/>
          <w:szCs w:val="20"/>
        </w:rPr>
        <w:t xml:space="preserve">Hvis et par ikke har spillet </w:t>
      </w:r>
      <w:r w:rsidRPr="008F5BCF">
        <w:rPr>
          <w:rFonts w:ascii="Arial" w:hAnsi="Arial" w:cs="Arial"/>
          <w:sz w:val="20"/>
          <w:szCs w:val="20"/>
          <w:u w:val="single"/>
        </w:rPr>
        <w:t>sammen</w:t>
      </w:r>
      <w:r w:rsidRPr="008F5BCF">
        <w:rPr>
          <w:rFonts w:ascii="Arial" w:hAnsi="Arial" w:cs="Arial"/>
          <w:sz w:val="20"/>
          <w:szCs w:val="20"/>
        </w:rPr>
        <w:t xml:space="preserve"> mindst 2/3 af årets spilleaftener vil man fortabe retten til en plads, uanset om man har kvalificeret sig via ”Grand Prix”. Oldermandsrådet kan dispensere herfra ved force majeure, bl.a. ifm. længere sygdomsforløb, landsholdsarbejde, internationale turneringer mv. </w:t>
      </w:r>
    </w:p>
    <w:p w:rsidR="008F5BCF" w:rsidRPr="008F5BCF" w:rsidRDefault="008F5BCF" w:rsidP="008F5BCF">
      <w:pPr>
        <w:pStyle w:val="Listeafsnit"/>
        <w:ind w:left="360"/>
        <w:rPr>
          <w:rFonts w:ascii="Arial" w:hAnsi="Arial" w:cs="Arial"/>
          <w:sz w:val="20"/>
          <w:szCs w:val="20"/>
        </w:rPr>
      </w:pPr>
    </w:p>
    <w:p w:rsidR="008F5BCF" w:rsidRDefault="008F5BCF" w:rsidP="008F5BCF">
      <w:pPr>
        <w:rPr>
          <w:rFonts w:ascii="Arial" w:hAnsi="Arial" w:cs="Arial"/>
          <w:b/>
          <w:sz w:val="20"/>
          <w:szCs w:val="20"/>
        </w:rPr>
      </w:pPr>
      <w:r>
        <w:rPr>
          <w:rFonts w:ascii="Arial" w:hAnsi="Arial" w:cs="Arial"/>
          <w:b/>
          <w:sz w:val="20"/>
          <w:szCs w:val="20"/>
        </w:rPr>
        <w:t xml:space="preserve">Nye par </w:t>
      </w:r>
      <w:r w:rsidR="005D3430">
        <w:rPr>
          <w:rFonts w:ascii="Arial" w:hAnsi="Arial" w:cs="Arial"/>
          <w:b/>
          <w:sz w:val="20"/>
          <w:szCs w:val="20"/>
        </w:rPr>
        <w:t>(og placering 13-16 i Grand Prix)</w:t>
      </w:r>
    </w:p>
    <w:p w:rsidR="008F5BCF" w:rsidRPr="008F5BCF" w:rsidRDefault="008F5BCF" w:rsidP="008F5BCF">
      <w:pPr>
        <w:pStyle w:val="Listeafsnit"/>
        <w:numPr>
          <w:ilvl w:val="0"/>
          <w:numId w:val="7"/>
        </w:numPr>
        <w:rPr>
          <w:rFonts w:ascii="Arial" w:hAnsi="Arial" w:cs="Arial"/>
          <w:sz w:val="20"/>
          <w:szCs w:val="20"/>
        </w:rPr>
      </w:pPr>
      <w:r w:rsidRPr="009029E2">
        <w:rPr>
          <w:rFonts w:ascii="Arial" w:hAnsi="Arial" w:cs="Arial"/>
          <w:sz w:val="20"/>
          <w:szCs w:val="20"/>
        </w:rPr>
        <w:t xml:space="preserve">Par som spiller på 1. eller 2. divisionshold </w:t>
      </w:r>
      <w:r>
        <w:rPr>
          <w:rFonts w:ascii="Arial" w:hAnsi="Arial" w:cs="Arial"/>
          <w:sz w:val="20"/>
          <w:szCs w:val="20"/>
        </w:rPr>
        <w:t xml:space="preserve">(og som ikke er rykket ud af Klub 32 i den netop afsluttede sæson) </w:t>
      </w:r>
      <w:r w:rsidRPr="009029E2">
        <w:rPr>
          <w:rFonts w:ascii="Arial" w:hAnsi="Arial" w:cs="Arial"/>
          <w:sz w:val="20"/>
          <w:szCs w:val="20"/>
        </w:rPr>
        <w:t>har ret til en plads i klubben</w:t>
      </w:r>
      <w:r>
        <w:rPr>
          <w:rFonts w:ascii="Arial" w:hAnsi="Arial" w:cs="Arial"/>
          <w:sz w:val="20"/>
          <w:szCs w:val="20"/>
        </w:rPr>
        <w:t>. Et ønske om optagelse ad denne vej, skal meddeles Oldermændene inden udgangen af april måned.</w:t>
      </w:r>
    </w:p>
    <w:p w:rsidR="008F5BCF" w:rsidRPr="008F5BCF" w:rsidRDefault="008F5BCF" w:rsidP="008F5BCF">
      <w:pPr>
        <w:pStyle w:val="Listeafsnit"/>
        <w:numPr>
          <w:ilvl w:val="0"/>
          <w:numId w:val="7"/>
        </w:numPr>
        <w:rPr>
          <w:rFonts w:ascii="Arial" w:hAnsi="Arial" w:cs="Arial"/>
          <w:b/>
          <w:sz w:val="20"/>
          <w:szCs w:val="20"/>
        </w:rPr>
      </w:pPr>
      <w:r w:rsidRPr="009029E2">
        <w:rPr>
          <w:rFonts w:ascii="Arial" w:hAnsi="Arial" w:cs="Arial"/>
          <w:sz w:val="20"/>
          <w:szCs w:val="20"/>
        </w:rPr>
        <w:t>Øvrige par kvalificerer sig via Århus BKs majturnering</w:t>
      </w:r>
      <w:r w:rsidRPr="00901992">
        <w:rPr>
          <w:rFonts w:ascii="Arial" w:hAnsi="Arial" w:cs="Arial"/>
          <w:sz w:val="20"/>
          <w:szCs w:val="20"/>
        </w:rPr>
        <w:t xml:space="preserve">, der skal </w:t>
      </w:r>
      <w:r w:rsidRPr="001C49A3">
        <w:rPr>
          <w:rFonts w:ascii="Arial" w:hAnsi="Arial" w:cs="Arial"/>
          <w:sz w:val="20"/>
          <w:szCs w:val="20"/>
        </w:rPr>
        <w:t>som udgangspunkt være minimum 2 pladser at spille om, i særlige tilfælde kan oldermændene ændre denne forudsætning.</w:t>
      </w:r>
    </w:p>
    <w:p w:rsidR="008F5BCF" w:rsidRDefault="008F5BCF" w:rsidP="008F5BCF">
      <w:pPr>
        <w:pStyle w:val="Listeafsnit"/>
        <w:numPr>
          <w:ilvl w:val="0"/>
          <w:numId w:val="7"/>
        </w:numPr>
        <w:rPr>
          <w:rFonts w:ascii="Arial" w:hAnsi="Arial" w:cs="Arial"/>
          <w:sz w:val="20"/>
          <w:szCs w:val="20"/>
        </w:rPr>
      </w:pPr>
      <w:r w:rsidRPr="008F5BCF">
        <w:rPr>
          <w:rFonts w:ascii="Arial" w:hAnsi="Arial" w:cs="Arial"/>
          <w:sz w:val="20"/>
          <w:szCs w:val="20"/>
        </w:rPr>
        <w:t xml:space="preserve">Nye par skal senest anden spilleaften i majturneringen meddele, at de vil bruge majturneringen til kvalifikation. </w:t>
      </w:r>
    </w:p>
    <w:p w:rsidR="005D3430" w:rsidRPr="005D3430" w:rsidRDefault="005D3430" w:rsidP="005D3430">
      <w:pPr>
        <w:pStyle w:val="Listeafsnit"/>
        <w:numPr>
          <w:ilvl w:val="0"/>
          <w:numId w:val="7"/>
        </w:numPr>
        <w:rPr>
          <w:rFonts w:ascii="Arial" w:hAnsi="Arial" w:cs="Arial"/>
          <w:sz w:val="20"/>
          <w:szCs w:val="20"/>
        </w:rPr>
      </w:pPr>
      <w:r w:rsidRPr="005D3430">
        <w:rPr>
          <w:rFonts w:ascii="Arial" w:hAnsi="Arial" w:cs="Arial"/>
          <w:sz w:val="20"/>
          <w:szCs w:val="20"/>
        </w:rPr>
        <w:t>Derudover kan oldermændene uddele wild cards til par, såfremt det skønnes at:</w:t>
      </w:r>
    </w:p>
    <w:p w:rsidR="005D3430" w:rsidRPr="009029E2" w:rsidRDefault="005D3430" w:rsidP="005D3430">
      <w:pPr>
        <w:numPr>
          <w:ilvl w:val="1"/>
          <w:numId w:val="7"/>
        </w:numPr>
        <w:rPr>
          <w:rFonts w:ascii="Arial" w:hAnsi="Arial" w:cs="Arial"/>
          <w:sz w:val="20"/>
          <w:szCs w:val="20"/>
        </w:rPr>
      </w:pPr>
      <w:r w:rsidRPr="005D3430">
        <w:rPr>
          <w:rFonts w:ascii="Arial" w:hAnsi="Arial" w:cs="Arial"/>
          <w:sz w:val="20"/>
          <w:szCs w:val="20"/>
          <w:u w:val="single"/>
        </w:rPr>
        <w:t>Parret</w:t>
      </w:r>
      <w:r w:rsidRPr="009029E2">
        <w:rPr>
          <w:rFonts w:ascii="Arial" w:hAnsi="Arial" w:cs="Arial"/>
          <w:sz w:val="20"/>
          <w:szCs w:val="20"/>
        </w:rPr>
        <w:t xml:space="preserve"> har udvist talent, potentiale og seriøsitet, som kan udvikles ved deltagelse i klubben</w:t>
      </w:r>
    </w:p>
    <w:p w:rsidR="005D3430" w:rsidRPr="005D3430" w:rsidRDefault="005D3430" w:rsidP="005D3430">
      <w:pPr>
        <w:numPr>
          <w:ilvl w:val="1"/>
          <w:numId w:val="7"/>
        </w:numPr>
        <w:rPr>
          <w:rFonts w:ascii="Arial" w:hAnsi="Arial" w:cs="Arial"/>
          <w:sz w:val="20"/>
          <w:szCs w:val="20"/>
        </w:rPr>
      </w:pPr>
      <w:r w:rsidRPr="009029E2">
        <w:rPr>
          <w:rFonts w:ascii="Arial" w:hAnsi="Arial" w:cs="Arial"/>
          <w:sz w:val="20"/>
          <w:szCs w:val="20"/>
        </w:rPr>
        <w:t xml:space="preserve">I tilfælde af at der er mere end 4 ledige pladser, </w:t>
      </w:r>
      <w:r w:rsidRPr="0041574B">
        <w:rPr>
          <w:rFonts w:ascii="Arial" w:hAnsi="Arial" w:cs="Arial"/>
          <w:sz w:val="20"/>
          <w:szCs w:val="20"/>
        </w:rPr>
        <w:t>kan der tildeles pladser til par som vurderes at kunne højne niveauet i klubben.</w:t>
      </w:r>
    </w:p>
    <w:p w:rsidR="008F5BCF" w:rsidRDefault="008F5BCF" w:rsidP="008F5BCF">
      <w:pPr>
        <w:pStyle w:val="Listeafsnit"/>
        <w:numPr>
          <w:ilvl w:val="0"/>
          <w:numId w:val="7"/>
        </w:numPr>
        <w:rPr>
          <w:rFonts w:ascii="Arial" w:hAnsi="Arial" w:cs="Arial"/>
          <w:sz w:val="20"/>
          <w:szCs w:val="20"/>
        </w:rPr>
      </w:pPr>
      <w:r w:rsidRPr="008F5BCF">
        <w:rPr>
          <w:rFonts w:ascii="Arial" w:hAnsi="Arial" w:cs="Arial"/>
          <w:sz w:val="20"/>
          <w:szCs w:val="20"/>
        </w:rPr>
        <w:t>Kvalifikationspar skal spille sammen i mindst 75% af majturneringen. Der er fri tilgang til at benytte substitutter én aften, men substitutterne kan max indgå med samme %-score som gennemsnittet af de 3 øvrige aftener. (</w:t>
      </w:r>
      <w:r w:rsidRPr="008F5BCF">
        <w:rPr>
          <w:rFonts w:ascii="Arial" w:hAnsi="Arial" w:cs="Arial"/>
          <w:i/>
          <w:sz w:val="20"/>
          <w:szCs w:val="20"/>
        </w:rPr>
        <w:t>Tæller fuldt i Maj-turneringens resultat</w:t>
      </w:r>
      <w:r w:rsidRPr="008F5BCF">
        <w:rPr>
          <w:rFonts w:ascii="Arial" w:hAnsi="Arial" w:cs="Arial"/>
          <w:sz w:val="20"/>
          <w:szCs w:val="20"/>
        </w:rPr>
        <w:t>).</w:t>
      </w:r>
    </w:p>
    <w:p w:rsidR="00EC7C30" w:rsidRPr="005D3430" w:rsidRDefault="005D3430" w:rsidP="005D3430">
      <w:pPr>
        <w:pStyle w:val="Listeafsnit"/>
        <w:numPr>
          <w:ilvl w:val="0"/>
          <w:numId w:val="7"/>
        </w:numPr>
        <w:rPr>
          <w:rFonts w:ascii="Arial" w:hAnsi="Arial" w:cs="Arial"/>
          <w:sz w:val="20"/>
          <w:szCs w:val="20"/>
        </w:rPr>
      </w:pPr>
      <w:r w:rsidRPr="005D3430">
        <w:rPr>
          <w:rFonts w:ascii="Arial" w:hAnsi="Arial" w:cs="Arial"/>
          <w:sz w:val="20"/>
          <w:szCs w:val="20"/>
        </w:rPr>
        <w:t>P</w:t>
      </w:r>
      <w:r w:rsidR="00EC7C30" w:rsidRPr="005D3430">
        <w:rPr>
          <w:rFonts w:ascii="Arial" w:hAnsi="Arial" w:cs="Arial"/>
          <w:sz w:val="20"/>
          <w:szCs w:val="20"/>
        </w:rPr>
        <w:t>ræmisserne for kvalifikationsmulighederne i majturneringen skal være kendte, inden den starter</w:t>
      </w:r>
    </w:p>
    <w:p w:rsidR="00EC7C30" w:rsidRDefault="00EC7C30" w:rsidP="00EC7C30"/>
    <w:p w:rsidR="005D3430" w:rsidRPr="00EC7C30" w:rsidRDefault="005D3430" w:rsidP="00EC7C30"/>
    <w:p w:rsidR="003B6FB3" w:rsidRPr="0041574B" w:rsidRDefault="003B6FB3" w:rsidP="003B6FB3">
      <w:pPr>
        <w:pStyle w:val="Overskrift3"/>
      </w:pPr>
      <w:r w:rsidRPr="0041574B">
        <w:t xml:space="preserve">Turnerings- og oprydningsansvarlig </w:t>
      </w:r>
    </w:p>
    <w:p w:rsidR="003B6FB3" w:rsidRPr="0041574B" w:rsidRDefault="003B6FB3" w:rsidP="003B6FB3">
      <w:pPr>
        <w:rPr>
          <w:rFonts w:ascii="Arial" w:hAnsi="Arial" w:cs="Arial"/>
          <w:sz w:val="20"/>
          <w:szCs w:val="20"/>
        </w:rPr>
      </w:pPr>
      <w:r w:rsidRPr="0041574B">
        <w:rPr>
          <w:rFonts w:ascii="Arial" w:hAnsi="Arial" w:cs="Arial"/>
          <w:sz w:val="20"/>
          <w:szCs w:val="20"/>
        </w:rPr>
        <w:t>Der er udpeget/lønnet en turneringsansvarlig der sikrer:</w:t>
      </w:r>
    </w:p>
    <w:p w:rsidR="003B6FB3" w:rsidRPr="0041574B" w:rsidRDefault="003B6FB3" w:rsidP="003B6FB3">
      <w:pPr>
        <w:pStyle w:val="Opstilling-punkttegn"/>
        <w:rPr>
          <w:rFonts w:ascii="Arial" w:hAnsi="Arial" w:cs="Arial"/>
          <w:sz w:val="20"/>
          <w:szCs w:val="20"/>
        </w:rPr>
      </w:pPr>
      <w:r w:rsidRPr="0041574B">
        <w:rPr>
          <w:rFonts w:ascii="Arial" w:hAnsi="Arial" w:cs="Arial"/>
          <w:sz w:val="20"/>
          <w:szCs w:val="20"/>
        </w:rPr>
        <w:t>Kort og turneringstilrettelæggelse er klar til start kl. 19</w:t>
      </w:r>
    </w:p>
    <w:p w:rsidR="003B6FB3" w:rsidRPr="0041574B" w:rsidRDefault="003B6FB3" w:rsidP="003B6FB3">
      <w:pPr>
        <w:pStyle w:val="Opstilling-punkttegn"/>
        <w:rPr>
          <w:rFonts w:ascii="Arial" w:hAnsi="Arial" w:cs="Arial"/>
          <w:sz w:val="20"/>
          <w:szCs w:val="20"/>
        </w:rPr>
      </w:pPr>
      <w:r w:rsidRPr="0041574B">
        <w:rPr>
          <w:rFonts w:ascii="Arial" w:hAnsi="Arial" w:cs="Arial"/>
          <w:sz w:val="20"/>
          <w:szCs w:val="20"/>
        </w:rPr>
        <w:t>Bridgeur administreres og tidsoverskridelser på</w:t>
      </w:r>
      <w:r w:rsidR="00EC7C30" w:rsidRPr="0041574B">
        <w:rPr>
          <w:rFonts w:ascii="Arial" w:hAnsi="Arial" w:cs="Arial"/>
          <w:sz w:val="20"/>
          <w:szCs w:val="20"/>
        </w:rPr>
        <w:t>peges og noteres jf. nedenstående retningslinjer</w:t>
      </w:r>
    </w:p>
    <w:p w:rsidR="00EC7C30" w:rsidRPr="0041574B" w:rsidRDefault="00EC7C30" w:rsidP="003B6FB3">
      <w:pPr>
        <w:pStyle w:val="Opstilling-punkttegn"/>
        <w:rPr>
          <w:rFonts w:ascii="Arial" w:hAnsi="Arial" w:cs="Arial"/>
          <w:sz w:val="20"/>
          <w:szCs w:val="20"/>
        </w:rPr>
      </w:pPr>
      <w:r w:rsidRPr="0041574B">
        <w:rPr>
          <w:rFonts w:ascii="Arial" w:hAnsi="Arial" w:cs="Arial"/>
          <w:sz w:val="20"/>
          <w:szCs w:val="20"/>
        </w:rPr>
        <w:t>Oprydning efter hver spilleaften</w:t>
      </w:r>
    </w:p>
    <w:p w:rsidR="003B6FB3" w:rsidRPr="0041574B" w:rsidRDefault="003B6FB3" w:rsidP="003B6FB3"/>
    <w:p w:rsidR="005D3430" w:rsidRDefault="005D3430" w:rsidP="003B6FB3">
      <w:pPr>
        <w:pStyle w:val="Overskrift3"/>
      </w:pPr>
    </w:p>
    <w:p w:rsidR="003B6FB3" w:rsidRDefault="003B6FB3" w:rsidP="003B6FB3">
      <w:pPr>
        <w:pStyle w:val="Overskrift3"/>
      </w:pPr>
      <w:r>
        <w:t>Turneringsledertilkaldelser og appeller</w:t>
      </w:r>
    </w:p>
    <w:p w:rsidR="003B6FB3" w:rsidRPr="0041574B" w:rsidRDefault="00F457AB" w:rsidP="003B6FB3">
      <w:pPr>
        <w:rPr>
          <w:rFonts w:ascii="Arial" w:hAnsi="Arial" w:cs="Arial"/>
          <w:sz w:val="20"/>
          <w:szCs w:val="20"/>
        </w:rPr>
      </w:pPr>
      <w:r w:rsidRPr="0041574B">
        <w:rPr>
          <w:rFonts w:ascii="Arial" w:hAnsi="Arial" w:cs="Arial"/>
          <w:sz w:val="20"/>
          <w:szCs w:val="20"/>
        </w:rPr>
        <w:t>Den turneringsansvarlige fungere</w:t>
      </w:r>
      <w:r w:rsidR="005D3430">
        <w:rPr>
          <w:rFonts w:ascii="Arial" w:hAnsi="Arial" w:cs="Arial"/>
          <w:sz w:val="20"/>
          <w:szCs w:val="20"/>
        </w:rPr>
        <w:t>r</w:t>
      </w:r>
      <w:r w:rsidRPr="0041574B">
        <w:rPr>
          <w:rFonts w:ascii="Arial" w:hAnsi="Arial" w:cs="Arial"/>
          <w:sz w:val="20"/>
          <w:szCs w:val="20"/>
        </w:rPr>
        <w:t xml:space="preserve"> som turneringsleder. Ved forfald/involveret forsøger klubbens øvrige medlemmer at agere turneringsleder.</w:t>
      </w:r>
    </w:p>
    <w:p w:rsidR="00F457AB" w:rsidRPr="0041574B" w:rsidRDefault="00F457AB" w:rsidP="003B6FB3">
      <w:pPr>
        <w:rPr>
          <w:rFonts w:ascii="Arial" w:hAnsi="Arial" w:cs="Arial"/>
          <w:sz w:val="20"/>
          <w:szCs w:val="20"/>
        </w:rPr>
      </w:pPr>
    </w:p>
    <w:p w:rsidR="00F457AB" w:rsidRPr="0041574B" w:rsidRDefault="00F457AB" w:rsidP="003B6FB3">
      <w:pPr>
        <w:rPr>
          <w:rFonts w:ascii="Arial" w:hAnsi="Arial" w:cs="Arial"/>
          <w:sz w:val="20"/>
          <w:szCs w:val="20"/>
        </w:rPr>
      </w:pPr>
      <w:r w:rsidRPr="0041574B">
        <w:rPr>
          <w:rFonts w:ascii="Arial" w:hAnsi="Arial" w:cs="Arial"/>
          <w:sz w:val="20"/>
          <w:szCs w:val="20"/>
        </w:rPr>
        <w:t>Der nedsættes ad hoc Appelkomite</w:t>
      </w:r>
      <w:r w:rsidR="00354434" w:rsidRPr="0041574B">
        <w:rPr>
          <w:rFonts w:ascii="Arial" w:hAnsi="Arial" w:cs="Arial"/>
          <w:sz w:val="20"/>
          <w:szCs w:val="20"/>
        </w:rPr>
        <w:t xml:space="preserve"> (MAK)</w:t>
      </w:r>
      <w:r w:rsidRPr="0041574B">
        <w:rPr>
          <w:rFonts w:ascii="Arial" w:hAnsi="Arial" w:cs="Arial"/>
          <w:sz w:val="20"/>
          <w:szCs w:val="20"/>
        </w:rPr>
        <w:t xml:space="preserve"> hvis nødvendigt</w:t>
      </w:r>
      <w:r w:rsidR="005D3430">
        <w:rPr>
          <w:rFonts w:ascii="Arial" w:hAnsi="Arial" w:cs="Arial"/>
          <w:sz w:val="20"/>
          <w:szCs w:val="20"/>
        </w:rPr>
        <w:t>.</w:t>
      </w:r>
    </w:p>
    <w:p w:rsidR="00F457AB" w:rsidRPr="0041574B" w:rsidRDefault="00F457AB" w:rsidP="003B6FB3">
      <w:pPr>
        <w:rPr>
          <w:rFonts w:ascii="Arial" w:hAnsi="Arial" w:cs="Arial"/>
          <w:sz w:val="20"/>
          <w:szCs w:val="20"/>
        </w:rPr>
      </w:pPr>
    </w:p>
    <w:p w:rsidR="00F457AB" w:rsidRPr="0041574B" w:rsidRDefault="00F457AB" w:rsidP="00F457AB">
      <w:pPr>
        <w:rPr>
          <w:rFonts w:ascii="Arial" w:hAnsi="Arial" w:cs="Arial"/>
          <w:sz w:val="20"/>
          <w:szCs w:val="20"/>
        </w:rPr>
      </w:pPr>
      <w:r w:rsidRPr="0041574B">
        <w:rPr>
          <w:rFonts w:ascii="Arial" w:hAnsi="Arial" w:cs="Arial"/>
          <w:sz w:val="20"/>
          <w:szCs w:val="20"/>
        </w:rPr>
        <w:t xml:space="preserve">Alle afgørelser kan appelleres til </w:t>
      </w:r>
      <w:r w:rsidR="00354434" w:rsidRPr="0041574B">
        <w:rPr>
          <w:rFonts w:ascii="Arial" w:hAnsi="Arial" w:cs="Arial"/>
          <w:sz w:val="20"/>
          <w:szCs w:val="20"/>
        </w:rPr>
        <w:t>Distrikt Østjylland</w:t>
      </w:r>
      <w:r w:rsidRPr="0041574B">
        <w:rPr>
          <w:rFonts w:ascii="Arial" w:hAnsi="Arial" w:cs="Arial"/>
          <w:sz w:val="20"/>
          <w:szCs w:val="20"/>
        </w:rPr>
        <w:t xml:space="preserve"> ved udfyldelse af en appelformular.</w:t>
      </w:r>
    </w:p>
    <w:p w:rsidR="00F457AB" w:rsidRPr="0041574B" w:rsidRDefault="00F457AB" w:rsidP="003B6FB3">
      <w:pPr>
        <w:rPr>
          <w:rFonts w:ascii="Arial" w:hAnsi="Arial" w:cs="Arial"/>
          <w:sz w:val="20"/>
          <w:szCs w:val="20"/>
        </w:rPr>
      </w:pPr>
    </w:p>
    <w:p w:rsidR="003B6FB3" w:rsidRDefault="003B6FB3" w:rsidP="003B6FB3">
      <w:pPr>
        <w:pStyle w:val="Overskrift3"/>
      </w:pPr>
      <w:r>
        <w:t>Meldekort</w:t>
      </w:r>
    </w:p>
    <w:p w:rsidR="003B6FB3" w:rsidRDefault="003B6FB3" w:rsidP="003B6FB3">
      <w:pPr>
        <w:rPr>
          <w:rFonts w:ascii="Arial" w:hAnsi="Arial" w:cs="Arial"/>
          <w:sz w:val="20"/>
          <w:szCs w:val="20"/>
        </w:rPr>
      </w:pPr>
      <w:r w:rsidRPr="009029E2">
        <w:rPr>
          <w:rFonts w:ascii="Arial" w:hAnsi="Arial" w:cs="Arial"/>
          <w:sz w:val="20"/>
          <w:szCs w:val="20"/>
        </w:rPr>
        <w:t>Hvert par skal udfylde to eks. af de store DBF meldekort, som opbevares i klubben og medbringes 1. spilleaften.</w:t>
      </w:r>
    </w:p>
    <w:p w:rsidR="00F457AB" w:rsidRPr="009029E2" w:rsidRDefault="00F457AB" w:rsidP="003B6FB3">
      <w:pPr>
        <w:rPr>
          <w:rFonts w:ascii="Arial" w:hAnsi="Arial" w:cs="Arial"/>
          <w:sz w:val="20"/>
          <w:szCs w:val="20"/>
        </w:rPr>
      </w:pPr>
    </w:p>
    <w:p w:rsidR="003B6FB3" w:rsidRDefault="003B6FB3" w:rsidP="003B6FB3">
      <w:pPr>
        <w:pStyle w:val="Overskrift3"/>
      </w:pPr>
      <w:r>
        <w:t>Strafpoint</w:t>
      </w:r>
    </w:p>
    <w:p w:rsidR="003B6FB3" w:rsidRPr="00EC7C30" w:rsidRDefault="003B6FB3" w:rsidP="003B6FB3">
      <w:pPr>
        <w:rPr>
          <w:rFonts w:ascii="Arial" w:hAnsi="Arial" w:cs="Arial"/>
          <w:sz w:val="20"/>
          <w:szCs w:val="20"/>
        </w:rPr>
      </w:pPr>
      <w:r w:rsidRPr="00EC7C30">
        <w:rPr>
          <w:rFonts w:ascii="Arial" w:hAnsi="Arial" w:cs="Arial"/>
          <w:sz w:val="20"/>
          <w:szCs w:val="20"/>
        </w:rPr>
        <w:t xml:space="preserve">Det forventes, at </w:t>
      </w:r>
      <w:r w:rsidRPr="00EC7C30">
        <w:rPr>
          <w:rFonts w:ascii="Arial" w:hAnsi="Arial" w:cs="Arial"/>
          <w:b/>
          <w:bCs/>
          <w:sz w:val="20"/>
          <w:szCs w:val="20"/>
        </w:rPr>
        <w:t>alle</w:t>
      </w:r>
      <w:r w:rsidRPr="00EC7C30">
        <w:rPr>
          <w:rFonts w:ascii="Arial" w:hAnsi="Arial" w:cs="Arial"/>
          <w:sz w:val="20"/>
          <w:szCs w:val="20"/>
        </w:rPr>
        <w:t xml:space="preserve"> spillere i klubben </w:t>
      </w:r>
      <w:r w:rsidRPr="00EC7C30">
        <w:rPr>
          <w:rFonts w:ascii="Arial" w:hAnsi="Arial" w:cs="Arial"/>
          <w:b/>
          <w:bCs/>
          <w:sz w:val="20"/>
          <w:szCs w:val="20"/>
        </w:rPr>
        <w:t>aktivt</w:t>
      </w:r>
      <w:r w:rsidRPr="00EC7C30">
        <w:rPr>
          <w:rFonts w:ascii="Arial" w:hAnsi="Arial" w:cs="Arial"/>
          <w:sz w:val="20"/>
          <w:szCs w:val="20"/>
        </w:rPr>
        <w:t xml:space="preserve"> medvirker til at:</w:t>
      </w:r>
    </w:p>
    <w:p w:rsidR="003B6FB3" w:rsidRPr="00EC7C30" w:rsidRDefault="003B6FB3" w:rsidP="003B6FB3">
      <w:pPr>
        <w:numPr>
          <w:ilvl w:val="0"/>
          <w:numId w:val="3"/>
        </w:numPr>
        <w:rPr>
          <w:rFonts w:ascii="Arial" w:hAnsi="Arial" w:cs="Arial"/>
          <w:sz w:val="20"/>
          <w:szCs w:val="20"/>
        </w:rPr>
      </w:pPr>
      <w:r w:rsidRPr="00EC7C30">
        <w:rPr>
          <w:rFonts w:ascii="Arial" w:hAnsi="Arial" w:cs="Arial"/>
          <w:sz w:val="20"/>
          <w:szCs w:val="20"/>
        </w:rPr>
        <w:t>Tidsgrænser/starttidspunkter bliver overholdt</w:t>
      </w:r>
      <w:r w:rsidR="005D3430">
        <w:rPr>
          <w:rFonts w:ascii="Arial" w:hAnsi="Arial" w:cs="Arial"/>
          <w:sz w:val="20"/>
          <w:szCs w:val="20"/>
        </w:rPr>
        <w:t>.</w:t>
      </w:r>
    </w:p>
    <w:p w:rsidR="003B6FB3" w:rsidRPr="00EC7C30" w:rsidRDefault="003B6FB3" w:rsidP="003B6FB3">
      <w:pPr>
        <w:numPr>
          <w:ilvl w:val="0"/>
          <w:numId w:val="3"/>
        </w:numPr>
        <w:rPr>
          <w:rFonts w:ascii="Arial" w:hAnsi="Arial" w:cs="Arial"/>
          <w:sz w:val="20"/>
          <w:szCs w:val="20"/>
        </w:rPr>
      </w:pPr>
      <w:r w:rsidRPr="00EC7C30">
        <w:rPr>
          <w:rFonts w:ascii="Arial" w:hAnsi="Arial" w:cs="Arial"/>
          <w:sz w:val="20"/>
          <w:szCs w:val="20"/>
        </w:rPr>
        <w:t>Klubbens turneringer gennemføres uden gene for øvrige spillere og uden at skabe unødige arbejdsbyrder for klubledelsen</w:t>
      </w:r>
      <w:r w:rsidR="005D3430">
        <w:rPr>
          <w:rFonts w:ascii="Arial" w:hAnsi="Arial" w:cs="Arial"/>
          <w:sz w:val="20"/>
          <w:szCs w:val="20"/>
        </w:rPr>
        <w:t>.</w:t>
      </w:r>
    </w:p>
    <w:p w:rsidR="003B6FB3" w:rsidRPr="00EC7C30" w:rsidRDefault="003B6FB3" w:rsidP="003B6FB3">
      <w:pPr>
        <w:ind w:left="360"/>
        <w:rPr>
          <w:rFonts w:ascii="Arial" w:hAnsi="Arial" w:cs="Arial"/>
          <w:sz w:val="20"/>
          <w:szCs w:val="20"/>
        </w:rPr>
      </w:pPr>
    </w:p>
    <w:p w:rsidR="00673A59" w:rsidRDefault="003B6FB3" w:rsidP="003B6FB3">
      <w:pPr>
        <w:rPr>
          <w:rFonts w:ascii="Arial" w:hAnsi="Arial" w:cs="Arial"/>
          <w:sz w:val="20"/>
          <w:szCs w:val="20"/>
        </w:rPr>
      </w:pPr>
      <w:r w:rsidRPr="005D3430">
        <w:rPr>
          <w:rFonts w:ascii="Arial" w:hAnsi="Arial" w:cs="Arial"/>
          <w:sz w:val="20"/>
          <w:szCs w:val="20"/>
        </w:rPr>
        <w:t>Tidsoverskridelser medfører strafpoint, som følger reglerne</w:t>
      </w:r>
      <w:r w:rsidR="00F952C4" w:rsidRPr="005D3430">
        <w:rPr>
          <w:rFonts w:ascii="Arial" w:hAnsi="Arial" w:cs="Arial"/>
          <w:sz w:val="20"/>
          <w:szCs w:val="20"/>
        </w:rPr>
        <w:t xml:space="preserve"> for </w:t>
      </w:r>
      <w:proofErr w:type="spellStart"/>
      <w:r w:rsidR="00F952C4" w:rsidRPr="005D3430">
        <w:rPr>
          <w:rFonts w:ascii="Arial" w:hAnsi="Arial" w:cs="Arial"/>
          <w:sz w:val="20"/>
          <w:szCs w:val="20"/>
        </w:rPr>
        <w:t>DBFs</w:t>
      </w:r>
      <w:proofErr w:type="spellEnd"/>
      <w:r w:rsidR="00F952C4" w:rsidRPr="005D3430">
        <w:rPr>
          <w:rFonts w:ascii="Arial" w:hAnsi="Arial" w:cs="Arial"/>
          <w:sz w:val="20"/>
          <w:szCs w:val="20"/>
        </w:rPr>
        <w:t xml:space="preserve"> divisionsturneringer</w:t>
      </w:r>
      <w:r w:rsidR="00673A59" w:rsidRPr="005D3430">
        <w:rPr>
          <w:rFonts w:ascii="Arial" w:hAnsi="Arial" w:cs="Arial"/>
          <w:sz w:val="20"/>
          <w:szCs w:val="20"/>
        </w:rPr>
        <w:t>.</w:t>
      </w:r>
      <w:r w:rsidR="005D3430">
        <w:rPr>
          <w:rFonts w:ascii="Arial" w:hAnsi="Arial" w:cs="Arial"/>
          <w:sz w:val="20"/>
          <w:szCs w:val="20"/>
        </w:rPr>
        <w:t xml:space="preserve"> (</w:t>
      </w:r>
      <w:proofErr w:type="gramStart"/>
      <w:r w:rsidR="005D3430">
        <w:rPr>
          <w:rFonts w:ascii="Arial" w:hAnsi="Arial" w:cs="Arial"/>
          <w:sz w:val="20"/>
          <w:szCs w:val="20"/>
        </w:rPr>
        <w:t>der</w:t>
      </w:r>
      <w:proofErr w:type="gramEnd"/>
      <w:r w:rsidR="005D3430">
        <w:rPr>
          <w:rFonts w:ascii="Arial" w:hAnsi="Arial" w:cs="Arial"/>
          <w:sz w:val="20"/>
          <w:szCs w:val="20"/>
        </w:rPr>
        <w:t xml:space="preserve"> kan gives dispensation ved </w:t>
      </w:r>
      <w:r w:rsidR="005D3430" w:rsidRPr="008F5BCF">
        <w:rPr>
          <w:rFonts w:ascii="Arial" w:hAnsi="Arial" w:cs="Arial"/>
          <w:sz w:val="20"/>
          <w:szCs w:val="20"/>
        </w:rPr>
        <w:t>force majeure</w:t>
      </w:r>
      <w:r w:rsidR="005D3430">
        <w:rPr>
          <w:rFonts w:ascii="Arial" w:hAnsi="Arial" w:cs="Arial"/>
          <w:sz w:val="20"/>
          <w:szCs w:val="20"/>
        </w:rPr>
        <w:t>)</w:t>
      </w:r>
    </w:p>
    <w:p w:rsidR="005D3430" w:rsidRPr="005D3430" w:rsidRDefault="005D3430" w:rsidP="003B6FB3">
      <w:pPr>
        <w:rPr>
          <w:rFonts w:ascii="Arial" w:hAnsi="Arial" w:cs="Arial"/>
          <w:sz w:val="20"/>
          <w:szCs w:val="20"/>
        </w:rPr>
      </w:pPr>
    </w:p>
    <w:p w:rsidR="003B6FB3" w:rsidRPr="005D3430" w:rsidRDefault="00673A59" w:rsidP="003B6FB3">
      <w:pPr>
        <w:rPr>
          <w:rFonts w:ascii="Arial" w:hAnsi="Arial" w:cs="Arial"/>
          <w:sz w:val="20"/>
          <w:szCs w:val="20"/>
        </w:rPr>
      </w:pPr>
      <w:r w:rsidRPr="005D3430">
        <w:rPr>
          <w:rFonts w:ascii="Arial" w:hAnsi="Arial" w:cs="Arial"/>
          <w:sz w:val="20"/>
          <w:szCs w:val="20"/>
        </w:rPr>
        <w:t>T</w:t>
      </w:r>
      <w:r w:rsidR="003B6FB3" w:rsidRPr="005D3430">
        <w:rPr>
          <w:rFonts w:ascii="Arial" w:hAnsi="Arial" w:cs="Arial"/>
          <w:sz w:val="20"/>
          <w:szCs w:val="20"/>
        </w:rPr>
        <w:t>idsoverskridelser medfører</w:t>
      </w:r>
      <w:r w:rsidR="00F952C4" w:rsidRPr="005D3430">
        <w:rPr>
          <w:rFonts w:ascii="Arial" w:hAnsi="Arial" w:cs="Arial"/>
          <w:sz w:val="20"/>
          <w:szCs w:val="20"/>
        </w:rPr>
        <w:t xml:space="preserve"> endvidere</w:t>
      </w:r>
      <w:r w:rsidRPr="005D3430">
        <w:rPr>
          <w:rFonts w:ascii="Arial" w:hAnsi="Arial" w:cs="Arial"/>
          <w:sz w:val="20"/>
          <w:szCs w:val="20"/>
        </w:rPr>
        <w:t>,</w:t>
      </w:r>
      <w:r w:rsidR="003B6FB3" w:rsidRPr="005D3430">
        <w:rPr>
          <w:rFonts w:ascii="Arial" w:hAnsi="Arial" w:cs="Arial"/>
          <w:sz w:val="20"/>
          <w:szCs w:val="20"/>
        </w:rPr>
        <w:t xml:space="preserve"> </w:t>
      </w:r>
      <w:r w:rsidRPr="005D3430">
        <w:rPr>
          <w:rFonts w:ascii="Arial" w:hAnsi="Arial" w:cs="Arial"/>
          <w:sz w:val="20"/>
          <w:szCs w:val="20"/>
        </w:rPr>
        <w:t>ved 2.overskridelse</w:t>
      </w:r>
      <w:r w:rsidR="001935B3" w:rsidRPr="005D3430">
        <w:rPr>
          <w:rFonts w:ascii="Arial" w:hAnsi="Arial" w:cs="Arial"/>
          <w:sz w:val="20"/>
          <w:szCs w:val="20"/>
        </w:rPr>
        <w:t xml:space="preserve"> i sæsonen</w:t>
      </w:r>
      <w:bookmarkStart w:id="0" w:name="_GoBack"/>
      <w:bookmarkEnd w:id="0"/>
      <w:r w:rsidRPr="005D3430">
        <w:rPr>
          <w:rFonts w:ascii="Arial" w:hAnsi="Arial" w:cs="Arial"/>
          <w:sz w:val="20"/>
          <w:szCs w:val="20"/>
        </w:rPr>
        <w:t xml:space="preserve"> </w:t>
      </w:r>
      <w:r w:rsidR="003B6FB3" w:rsidRPr="005D3430">
        <w:rPr>
          <w:rFonts w:ascii="Arial" w:hAnsi="Arial" w:cs="Arial"/>
          <w:sz w:val="20"/>
          <w:szCs w:val="20"/>
        </w:rPr>
        <w:t>tillæg af 5 strafpoint i Grand Prix</w:t>
      </w:r>
      <w:r w:rsidRPr="005D3430">
        <w:rPr>
          <w:rFonts w:ascii="Arial" w:hAnsi="Arial" w:cs="Arial"/>
          <w:sz w:val="20"/>
          <w:szCs w:val="20"/>
        </w:rPr>
        <w:t>, også ved fremtidige overskridelser.</w:t>
      </w:r>
    </w:p>
    <w:p w:rsidR="003B6FB3" w:rsidRPr="00EC7C30" w:rsidRDefault="003B6FB3" w:rsidP="003B6FB3">
      <w:pPr>
        <w:rPr>
          <w:rFonts w:ascii="Arial" w:hAnsi="Arial" w:cs="Arial"/>
          <w:sz w:val="20"/>
          <w:szCs w:val="20"/>
        </w:rPr>
      </w:pPr>
    </w:p>
    <w:p w:rsidR="003B6FB3" w:rsidRPr="00EC7C30" w:rsidRDefault="003B6FB3" w:rsidP="003B6FB3">
      <w:pPr>
        <w:rPr>
          <w:rFonts w:ascii="Arial" w:hAnsi="Arial" w:cs="Arial"/>
          <w:sz w:val="20"/>
          <w:szCs w:val="20"/>
        </w:rPr>
      </w:pPr>
      <w:r w:rsidRPr="00EC7C30">
        <w:rPr>
          <w:rFonts w:ascii="Arial" w:hAnsi="Arial" w:cs="Arial"/>
          <w:sz w:val="20"/>
          <w:szCs w:val="20"/>
        </w:rPr>
        <w:t>Der spilles med bridgeur, som startes kl. 19.00.</w:t>
      </w:r>
    </w:p>
    <w:p w:rsidR="003B6FB3" w:rsidRPr="00EC7C30" w:rsidRDefault="003B6FB3" w:rsidP="003B6FB3">
      <w:pPr>
        <w:rPr>
          <w:rFonts w:ascii="Arial" w:hAnsi="Arial" w:cs="Arial"/>
          <w:sz w:val="20"/>
          <w:szCs w:val="20"/>
        </w:rPr>
      </w:pPr>
    </w:p>
    <w:p w:rsidR="003B6FB3" w:rsidRDefault="009818C5" w:rsidP="003B6FB3">
      <w:pPr>
        <w:rPr>
          <w:rFonts w:ascii="Arial" w:hAnsi="Arial" w:cs="Arial"/>
          <w:sz w:val="20"/>
          <w:szCs w:val="20"/>
        </w:rPr>
      </w:pPr>
      <w:r>
        <w:rPr>
          <w:rFonts w:ascii="Arial" w:hAnsi="Arial" w:cs="Arial"/>
          <w:sz w:val="20"/>
          <w:szCs w:val="20"/>
        </w:rPr>
        <w:t xml:space="preserve">Det er </w:t>
      </w:r>
      <w:r w:rsidR="005D3430">
        <w:rPr>
          <w:rFonts w:ascii="Arial" w:hAnsi="Arial" w:cs="Arial"/>
          <w:sz w:val="20"/>
          <w:szCs w:val="20"/>
        </w:rPr>
        <w:t xml:space="preserve">alle klubbens spillere der skal håndhæve disse regler, det forventes at man selvangiver overskridelser der medfører straf - </w:t>
      </w:r>
      <w:r>
        <w:rPr>
          <w:rFonts w:ascii="Arial" w:hAnsi="Arial" w:cs="Arial"/>
          <w:sz w:val="20"/>
          <w:szCs w:val="20"/>
        </w:rPr>
        <w:t>turneringslederen tildele</w:t>
      </w:r>
      <w:r w:rsidR="005D3430">
        <w:rPr>
          <w:rFonts w:ascii="Arial" w:hAnsi="Arial" w:cs="Arial"/>
          <w:sz w:val="20"/>
          <w:szCs w:val="20"/>
        </w:rPr>
        <w:t>r</w:t>
      </w:r>
      <w:r>
        <w:rPr>
          <w:rFonts w:ascii="Arial" w:hAnsi="Arial" w:cs="Arial"/>
          <w:sz w:val="20"/>
          <w:szCs w:val="20"/>
        </w:rPr>
        <w:t xml:space="preserve"> straf</w:t>
      </w:r>
      <w:r w:rsidR="005D3430">
        <w:rPr>
          <w:rFonts w:ascii="Arial" w:hAnsi="Arial" w:cs="Arial"/>
          <w:sz w:val="20"/>
          <w:szCs w:val="20"/>
        </w:rPr>
        <w:t>fen</w:t>
      </w:r>
      <w:r w:rsidR="003B6FB3" w:rsidRPr="00EC7C30">
        <w:rPr>
          <w:rFonts w:ascii="Arial" w:hAnsi="Arial" w:cs="Arial"/>
          <w:sz w:val="20"/>
          <w:szCs w:val="20"/>
        </w:rPr>
        <w:t>.</w:t>
      </w:r>
    </w:p>
    <w:p w:rsidR="00F457AB" w:rsidRPr="00EC7C30" w:rsidRDefault="00F457AB" w:rsidP="003B6FB3">
      <w:pPr>
        <w:rPr>
          <w:rFonts w:ascii="Arial" w:hAnsi="Arial" w:cs="Arial"/>
          <w:sz w:val="20"/>
          <w:szCs w:val="20"/>
        </w:rPr>
      </w:pPr>
    </w:p>
    <w:p w:rsidR="003B6FB3" w:rsidRDefault="003B6FB3" w:rsidP="003B6FB3">
      <w:pPr>
        <w:pStyle w:val="Overskrift3"/>
      </w:pPr>
      <w:r>
        <w:t>Resultatformidling</w:t>
      </w:r>
    </w:p>
    <w:p w:rsidR="003B6FB3" w:rsidRPr="00EC7C30" w:rsidRDefault="003B6FB3" w:rsidP="003B6FB3">
      <w:pPr>
        <w:rPr>
          <w:rFonts w:ascii="Arial" w:hAnsi="Arial" w:cs="Arial"/>
          <w:sz w:val="20"/>
          <w:szCs w:val="20"/>
        </w:rPr>
      </w:pPr>
      <w:r w:rsidRPr="00EC7C30">
        <w:rPr>
          <w:rFonts w:ascii="Arial" w:hAnsi="Arial" w:cs="Arial"/>
          <w:sz w:val="20"/>
          <w:szCs w:val="20"/>
        </w:rPr>
        <w:t>Resultaterne af klubbens turneringer herunder multihold</w:t>
      </w:r>
      <w:r w:rsidR="00EC7C30" w:rsidRPr="00EC7C30">
        <w:rPr>
          <w:rFonts w:ascii="Arial" w:hAnsi="Arial" w:cs="Arial"/>
          <w:sz w:val="20"/>
          <w:szCs w:val="20"/>
        </w:rPr>
        <w:t xml:space="preserve"> og Grand Prix</w:t>
      </w:r>
      <w:r w:rsidRPr="00EC7C30">
        <w:rPr>
          <w:rFonts w:ascii="Arial" w:hAnsi="Arial" w:cs="Arial"/>
          <w:sz w:val="20"/>
          <w:szCs w:val="20"/>
        </w:rPr>
        <w:t xml:space="preserve"> publiceres på Aarhus BKs hjemmeside</w:t>
      </w:r>
    </w:p>
    <w:p w:rsidR="00EC7C30" w:rsidRDefault="00EC7C30" w:rsidP="003B6FB3"/>
    <w:p w:rsidR="00EC7C30" w:rsidRDefault="00EC7C30" w:rsidP="003B6FB3"/>
    <w:p w:rsidR="00EC7C30" w:rsidRPr="0041574B" w:rsidRDefault="00EC7C30" w:rsidP="003B6FB3">
      <w:pPr>
        <w:rPr>
          <w:rFonts w:ascii="Arial" w:hAnsi="Arial" w:cs="Arial"/>
          <w:b/>
          <w:sz w:val="28"/>
          <w:szCs w:val="28"/>
        </w:rPr>
      </w:pPr>
      <w:r w:rsidRPr="0041574B">
        <w:rPr>
          <w:rFonts w:ascii="Arial" w:hAnsi="Arial" w:cs="Arial"/>
          <w:b/>
          <w:sz w:val="28"/>
          <w:szCs w:val="28"/>
        </w:rPr>
        <w:t>Oldermandsråd og generalforsamling</w:t>
      </w:r>
    </w:p>
    <w:p w:rsidR="00554D15" w:rsidRDefault="00554D15" w:rsidP="003B6FB3">
      <w:pPr>
        <w:rPr>
          <w:rFonts w:ascii="Arial" w:hAnsi="Arial" w:cs="Arial"/>
          <w:sz w:val="20"/>
          <w:szCs w:val="20"/>
        </w:rPr>
      </w:pPr>
      <w:r>
        <w:rPr>
          <w:rFonts w:ascii="Arial" w:hAnsi="Arial" w:cs="Arial"/>
          <w:sz w:val="20"/>
          <w:szCs w:val="20"/>
        </w:rPr>
        <w:t>Klub 32´s reglement må ikke stride mod vedtægterne for Århus BK.</w:t>
      </w:r>
    </w:p>
    <w:p w:rsidR="00554D15" w:rsidRDefault="00554D15" w:rsidP="003B6FB3">
      <w:pPr>
        <w:rPr>
          <w:rFonts w:ascii="Arial" w:hAnsi="Arial" w:cs="Arial"/>
          <w:sz w:val="20"/>
          <w:szCs w:val="20"/>
        </w:rPr>
      </w:pPr>
    </w:p>
    <w:p w:rsidR="00EC7C30" w:rsidRPr="0041574B" w:rsidRDefault="00EC7C30" w:rsidP="003B6FB3">
      <w:pPr>
        <w:rPr>
          <w:rFonts w:ascii="Arial" w:hAnsi="Arial" w:cs="Arial"/>
          <w:sz w:val="20"/>
          <w:szCs w:val="20"/>
        </w:rPr>
      </w:pPr>
      <w:r w:rsidRPr="0041574B">
        <w:rPr>
          <w:rFonts w:ascii="Arial" w:hAnsi="Arial" w:cs="Arial"/>
          <w:sz w:val="20"/>
          <w:szCs w:val="20"/>
        </w:rPr>
        <w:t xml:space="preserve">Der nedsættes et Oldermandsråd </w:t>
      </w:r>
      <w:r w:rsidR="009029E2" w:rsidRPr="0041574B">
        <w:rPr>
          <w:rFonts w:ascii="Arial" w:hAnsi="Arial" w:cs="Arial"/>
          <w:sz w:val="20"/>
          <w:szCs w:val="20"/>
        </w:rPr>
        <w:t>bestående af</w:t>
      </w:r>
      <w:r w:rsidRPr="0041574B">
        <w:rPr>
          <w:rFonts w:ascii="Arial" w:hAnsi="Arial" w:cs="Arial"/>
          <w:sz w:val="20"/>
          <w:szCs w:val="20"/>
        </w:rPr>
        <w:t xml:space="preserve"> </w:t>
      </w:r>
      <w:r w:rsidR="001C49A3">
        <w:rPr>
          <w:rFonts w:ascii="Arial" w:hAnsi="Arial" w:cs="Arial"/>
          <w:sz w:val="20"/>
          <w:szCs w:val="20"/>
        </w:rPr>
        <w:t xml:space="preserve">mindst </w:t>
      </w:r>
      <w:r w:rsidRPr="0041574B">
        <w:rPr>
          <w:rFonts w:ascii="Arial" w:hAnsi="Arial" w:cs="Arial"/>
          <w:sz w:val="20"/>
          <w:szCs w:val="20"/>
        </w:rPr>
        <w:t>3 af klubbens erfarne medlemmer – Oldermandsrådet vælges på Klub 32´s uformelle generalforsamling</w:t>
      </w:r>
      <w:r w:rsidR="00F457AB" w:rsidRPr="0041574B">
        <w:rPr>
          <w:rFonts w:ascii="Arial" w:hAnsi="Arial" w:cs="Arial"/>
          <w:sz w:val="20"/>
          <w:szCs w:val="20"/>
        </w:rPr>
        <w:t xml:space="preserve"> som afholdes </w:t>
      </w:r>
      <w:r w:rsidRPr="0041574B">
        <w:rPr>
          <w:rFonts w:ascii="Arial" w:hAnsi="Arial" w:cs="Arial"/>
          <w:sz w:val="20"/>
          <w:szCs w:val="20"/>
        </w:rPr>
        <w:t xml:space="preserve">ifm. årsafslutningen (sidste spilleaften) – her vedtages også evt. ændringer til kommende sæsons turneringer samt ændringer til ovenstående </w:t>
      </w:r>
      <w:r w:rsidR="00F952C4" w:rsidRPr="0041574B">
        <w:rPr>
          <w:rFonts w:ascii="Arial" w:hAnsi="Arial" w:cs="Arial"/>
          <w:sz w:val="20"/>
          <w:szCs w:val="20"/>
        </w:rPr>
        <w:t xml:space="preserve">reglement </w:t>
      </w:r>
    </w:p>
    <w:p w:rsidR="009029E2" w:rsidRPr="0041574B" w:rsidRDefault="009029E2" w:rsidP="003B6FB3">
      <w:pPr>
        <w:rPr>
          <w:rFonts w:ascii="Arial" w:hAnsi="Arial" w:cs="Arial"/>
          <w:sz w:val="20"/>
          <w:szCs w:val="20"/>
        </w:rPr>
      </w:pPr>
    </w:p>
    <w:p w:rsidR="009029E2" w:rsidRPr="0041574B" w:rsidRDefault="009029E2" w:rsidP="003B6FB3">
      <w:pPr>
        <w:rPr>
          <w:rFonts w:ascii="Arial" w:hAnsi="Arial" w:cs="Arial"/>
          <w:sz w:val="20"/>
          <w:szCs w:val="20"/>
        </w:rPr>
      </w:pPr>
      <w:r w:rsidRPr="0041574B">
        <w:rPr>
          <w:rFonts w:ascii="Arial" w:hAnsi="Arial" w:cs="Arial"/>
          <w:sz w:val="20"/>
          <w:szCs w:val="20"/>
        </w:rPr>
        <w:t xml:space="preserve">Oldermandsrådet sikrer den administrative udmøntning af ovenstående </w:t>
      </w:r>
      <w:r w:rsidR="00987752">
        <w:rPr>
          <w:rFonts w:ascii="Arial" w:hAnsi="Arial" w:cs="Arial"/>
          <w:sz w:val="20"/>
          <w:szCs w:val="20"/>
        </w:rPr>
        <w:t xml:space="preserve">reglement, der er tilgængeligt på Århus </w:t>
      </w:r>
      <w:proofErr w:type="spellStart"/>
      <w:r w:rsidR="00987752">
        <w:rPr>
          <w:rFonts w:ascii="Arial" w:hAnsi="Arial" w:cs="Arial"/>
          <w:sz w:val="20"/>
          <w:szCs w:val="20"/>
        </w:rPr>
        <w:t>BK´s</w:t>
      </w:r>
      <w:proofErr w:type="spellEnd"/>
      <w:r w:rsidR="00987752">
        <w:rPr>
          <w:rFonts w:ascii="Arial" w:hAnsi="Arial" w:cs="Arial"/>
          <w:sz w:val="20"/>
          <w:szCs w:val="20"/>
        </w:rPr>
        <w:t xml:space="preserve"> hjemmeside under fanen ”Klubberne, K32”.</w:t>
      </w:r>
    </w:p>
    <w:p w:rsidR="003B6FB3" w:rsidRPr="00AB0A35" w:rsidRDefault="003B6FB3" w:rsidP="003B6FB3"/>
    <w:sectPr w:rsidR="003B6FB3" w:rsidRPr="00AB0A35">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61" w:rsidRDefault="002A2661" w:rsidP="003B6FB3">
      <w:r>
        <w:separator/>
      </w:r>
    </w:p>
  </w:endnote>
  <w:endnote w:type="continuationSeparator" w:id="0">
    <w:p w:rsidR="002A2661" w:rsidRDefault="002A2661" w:rsidP="003B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61" w:rsidRDefault="002A2661" w:rsidP="003B6FB3">
      <w:r>
        <w:separator/>
      </w:r>
    </w:p>
  </w:footnote>
  <w:footnote w:type="continuationSeparator" w:id="0">
    <w:p w:rsidR="002A2661" w:rsidRDefault="002A2661" w:rsidP="003B6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B3" w:rsidRPr="003B6FB3" w:rsidRDefault="003B6FB3" w:rsidP="003B6FB3">
    <w:pPr>
      <w:pStyle w:val="Overskrift3"/>
      <w:rPr>
        <w:sz w:val="40"/>
        <w:szCs w:val="40"/>
      </w:rPr>
    </w:pPr>
    <w:r w:rsidRPr="003B6FB3">
      <w:rPr>
        <w:sz w:val="40"/>
        <w:szCs w:val="40"/>
      </w:rPr>
      <w:t xml:space="preserve">KLUB 32 </w:t>
    </w:r>
  </w:p>
  <w:p w:rsidR="003B6FB3" w:rsidRDefault="003B6FB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D0454A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3558BD5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24F87F57"/>
    <w:multiLevelType w:val="hybridMultilevel"/>
    <w:tmpl w:val="F38A875C"/>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7447728"/>
    <w:multiLevelType w:val="hybridMultilevel"/>
    <w:tmpl w:val="A042AF8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BDD5C8A"/>
    <w:multiLevelType w:val="hybridMultilevel"/>
    <w:tmpl w:val="E59885B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33119A"/>
    <w:multiLevelType w:val="hybridMultilevel"/>
    <w:tmpl w:val="CAEC5A7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5A7F7AA3"/>
    <w:multiLevelType w:val="hybridMultilevel"/>
    <w:tmpl w:val="877AC8C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61A4247A"/>
    <w:multiLevelType w:val="hybridMultilevel"/>
    <w:tmpl w:val="05D2B80A"/>
    <w:lvl w:ilvl="0" w:tplc="04060001">
      <w:start w:val="1"/>
      <w:numFmt w:val="bullet"/>
      <w:lvlText w:val=""/>
      <w:lvlJc w:val="left"/>
      <w:pPr>
        <w:tabs>
          <w:tab w:val="num" w:pos="720"/>
        </w:tabs>
        <w:ind w:left="720" w:hanging="360"/>
      </w:pPr>
      <w:rPr>
        <w:rFonts w:ascii="Symbol" w:hAnsi="Symbol" w:hint="default"/>
      </w:rPr>
    </w:lvl>
    <w:lvl w:ilvl="1" w:tplc="E4541B32">
      <w:start w:val="2006"/>
      <w:numFmt w:val="bullet"/>
      <w:lvlText w:val="-"/>
      <w:lvlJc w:val="left"/>
      <w:pPr>
        <w:tabs>
          <w:tab w:val="num" w:pos="1440"/>
        </w:tabs>
        <w:ind w:left="1440" w:hanging="360"/>
      </w:pPr>
      <w:rPr>
        <w:rFonts w:ascii="Times New Roman" w:eastAsia="Times New Roman" w:hAnsi="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22"/>
    <w:rsid w:val="00007461"/>
    <w:rsid w:val="00040277"/>
    <w:rsid w:val="000B20D8"/>
    <w:rsid w:val="00102A1A"/>
    <w:rsid w:val="00147F84"/>
    <w:rsid w:val="001935B3"/>
    <w:rsid w:val="001B2BA0"/>
    <w:rsid w:val="001C49A3"/>
    <w:rsid w:val="00244E22"/>
    <w:rsid w:val="002821B3"/>
    <w:rsid w:val="002A2661"/>
    <w:rsid w:val="00335FBE"/>
    <w:rsid w:val="00354434"/>
    <w:rsid w:val="0036153D"/>
    <w:rsid w:val="003B6FB3"/>
    <w:rsid w:val="003C19BB"/>
    <w:rsid w:val="004108B7"/>
    <w:rsid w:val="0041574B"/>
    <w:rsid w:val="004926C0"/>
    <w:rsid w:val="00554D15"/>
    <w:rsid w:val="005D3430"/>
    <w:rsid w:val="00673A59"/>
    <w:rsid w:val="00694634"/>
    <w:rsid w:val="00862732"/>
    <w:rsid w:val="008A343B"/>
    <w:rsid w:val="008F5BCF"/>
    <w:rsid w:val="00901992"/>
    <w:rsid w:val="009029E2"/>
    <w:rsid w:val="00941EAC"/>
    <w:rsid w:val="00963098"/>
    <w:rsid w:val="009818C5"/>
    <w:rsid w:val="00986CD3"/>
    <w:rsid w:val="00987752"/>
    <w:rsid w:val="009F4693"/>
    <w:rsid w:val="00AB0A35"/>
    <w:rsid w:val="00AE3A88"/>
    <w:rsid w:val="00B24003"/>
    <w:rsid w:val="00C8520B"/>
    <w:rsid w:val="00D07457"/>
    <w:rsid w:val="00D66059"/>
    <w:rsid w:val="00DA43F1"/>
    <w:rsid w:val="00DD11B2"/>
    <w:rsid w:val="00DF087B"/>
    <w:rsid w:val="00E407AB"/>
    <w:rsid w:val="00EC7C30"/>
    <w:rsid w:val="00F457AB"/>
    <w:rsid w:val="00F67246"/>
    <w:rsid w:val="00F80CA9"/>
    <w:rsid w:val="00F952C4"/>
    <w:rsid w:val="00FE39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19EF4-018C-4378-92FA-2FE512D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E22"/>
    <w:pPr>
      <w:spacing w:after="0" w:line="240" w:lineRule="auto"/>
    </w:pPr>
    <w:rPr>
      <w:rFonts w:ascii="Times New Roman" w:eastAsia="Times New Roman" w:hAnsi="Times New Roman" w:cs="Times New Roman"/>
      <w:szCs w:val="24"/>
      <w:lang w:eastAsia="da-DK"/>
    </w:rPr>
  </w:style>
  <w:style w:type="paragraph" w:styleId="Overskrift1">
    <w:name w:val="heading 1"/>
    <w:basedOn w:val="Normal"/>
    <w:next w:val="Normal"/>
    <w:link w:val="Overskrift1Tegn"/>
    <w:uiPriority w:val="9"/>
    <w:qFormat/>
    <w:rsid w:val="005D34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9"/>
    <w:qFormat/>
    <w:rsid w:val="00244E22"/>
    <w:pPr>
      <w:keepNext/>
      <w:outlineLvl w:val="1"/>
    </w:pPr>
    <w:rPr>
      <w:rFonts w:ascii="Arial" w:hAnsi="Arial"/>
      <w:b/>
      <w:sz w:val="24"/>
      <w:szCs w:val="20"/>
    </w:rPr>
  </w:style>
  <w:style w:type="paragraph" w:styleId="Overskrift3">
    <w:name w:val="heading 3"/>
    <w:basedOn w:val="Normal"/>
    <w:next w:val="Normal"/>
    <w:link w:val="Overskrift3Tegn"/>
    <w:uiPriority w:val="99"/>
    <w:qFormat/>
    <w:rsid w:val="00244E22"/>
    <w:pPr>
      <w:keepNext/>
      <w:spacing w:before="240" w:after="60"/>
      <w:outlineLvl w:val="2"/>
    </w:pPr>
    <w:rPr>
      <w:rFonts w:ascii="Arial" w:hAnsi="Arial" w:cs="Arial"/>
      <w:b/>
      <w:bCs/>
      <w:sz w:val="28"/>
      <w:szCs w:val="26"/>
    </w:rPr>
  </w:style>
  <w:style w:type="paragraph" w:styleId="Overskrift4">
    <w:name w:val="heading 4"/>
    <w:basedOn w:val="Normal"/>
    <w:next w:val="Normal"/>
    <w:link w:val="Overskrift4Tegn"/>
    <w:uiPriority w:val="9"/>
    <w:semiHidden/>
    <w:unhideWhenUsed/>
    <w:qFormat/>
    <w:rsid w:val="005D34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9"/>
    <w:rsid w:val="00244E22"/>
    <w:rPr>
      <w:rFonts w:ascii="Arial" w:eastAsia="Times New Roman" w:hAnsi="Arial" w:cs="Times New Roman"/>
      <w:b/>
      <w:sz w:val="24"/>
      <w:szCs w:val="20"/>
      <w:lang w:eastAsia="da-DK"/>
    </w:rPr>
  </w:style>
  <w:style w:type="character" w:customStyle="1" w:styleId="Overskrift3Tegn">
    <w:name w:val="Overskrift 3 Tegn"/>
    <w:basedOn w:val="Standardskrifttypeiafsnit"/>
    <w:link w:val="Overskrift3"/>
    <w:uiPriority w:val="99"/>
    <w:rsid w:val="00244E22"/>
    <w:rPr>
      <w:rFonts w:ascii="Arial" w:eastAsia="Times New Roman" w:hAnsi="Arial" w:cs="Arial"/>
      <w:b/>
      <w:bCs/>
      <w:sz w:val="28"/>
      <w:szCs w:val="26"/>
      <w:lang w:eastAsia="da-DK"/>
    </w:rPr>
  </w:style>
  <w:style w:type="paragraph" w:styleId="Sidehoved">
    <w:name w:val="header"/>
    <w:basedOn w:val="Normal"/>
    <w:link w:val="SidehovedTegn"/>
    <w:uiPriority w:val="99"/>
    <w:unhideWhenUsed/>
    <w:rsid w:val="003B6FB3"/>
    <w:pPr>
      <w:tabs>
        <w:tab w:val="center" w:pos="4819"/>
        <w:tab w:val="right" w:pos="9638"/>
      </w:tabs>
    </w:pPr>
  </w:style>
  <w:style w:type="character" w:customStyle="1" w:styleId="SidehovedTegn">
    <w:name w:val="Sidehoved Tegn"/>
    <w:basedOn w:val="Standardskrifttypeiafsnit"/>
    <w:link w:val="Sidehoved"/>
    <w:uiPriority w:val="99"/>
    <w:rsid w:val="003B6FB3"/>
    <w:rPr>
      <w:rFonts w:ascii="Times New Roman" w:eastAsia="Times New Roman" w:hAnsi="Times New Roman" w:cs="Times New Roman"/>
      <w:szCs w:val="24"/>
      <w:lang w:eastAsia="da-DK"/>
    </w:rPr>
  </w:style>
  <w:style w:type="paragraph" w:styleId="Sidefod">
    <w:name w:val="footer"/>
    <w:basedOn w:val="Normal"/>
    <w:link w:val="SidefodTegn"/>
    <w:uiPriority w:val="99"/>
    <w:unhideWhenUsed/>
    <w:rsid w:val="003B6FB3"/>
    <w:pPr>
      <w:tabs>
        <w:tab w:val="center" w:pos="4819"/>
        <w:tab w:val="right" w:pos="9638"/>
      </w:tabs>
    </w:pPr>
  </w:style>
  <w:style w:type="character" w:customStyle="1" w:styleId="SidefodTegn">
    <w:name w:val="Sidefod Tegn"/>
    <w:basedOn w:val="Standardskrifttypeiafsnit"/>
    <w:link w:val="Sidefod"/>
    <w:uiPriority w:val="99"/>
    <w:rsid w:val="003B6FB3"/>
    <w:rPr>
      <w:rFonts w:ascii="Times New Roman" w:eastAsia="Times New Roman" w:hAnsi="Times New Roman" w:cs="Times New Roman"/>
      <w:szCs w:val="24"/>
      <w:lang w:eastAsia="da-DK"/>
    </w:rPr>
  </w:style>
  <w:style w:type="paragraph" w:styleId="Opstilling-punkttegn">
    <w:name w:val="List Bullet"/>
    <w:basedOn w:val="Normal"/>
    <w:uiPriority w:val="99"/>
    <w:unhideWhenUsed/>
    <w:rsid w:val="003B6FB3"/>
    <w:pPr>
      <w:numPr>
        <w:numId w:val="4"/>
      </w:numPr>
      <w:contextualSpacing/>
    </w:pPr>
  </w:style>
  <w:style w:type="paragraph" w:styleId="Listeafsnit">
    <w:name w:val="List Paragraph"/>
    <w:basedOn w:val="Normal"/>
    <w:uiPriority w:val="34"/>
    <w:qFormat/>
    <w:rsid w:val="0041574B"/>
    <w:pPr>
      <w:ind w:left="720"/>
      <w:contextualSpacing/>
    </w:pPr>
  </w:style>
  <w:style w:type="paragraph" w:styleId="Opstilling-talellerbogst">
    <w:name w:val="List Number"/>
    <w:basedOn w:val="Normal"/>
    <w:uiPriority w:val="99"/>
    <w:semiHidden/>
    <w:unhideWhenUsed/>
    <w:rsid w:val="005D3430"/>
    <w:pPr>
      <w:numPr>
        <w:numId w:val="8"/>
      </w:numPr>
      <w:contextualSpacing/>
    </w:pPr>
  </w:style>
  <w:style w:type="character" w:customStyle="1" w:styleId="Overskrift1Tegn">
    <w:name w:val="Overskrift 1 Tegn"/>
    <w:basedOn w:val="Standardskrifttypeiafsnit"/>
    <w:link w:val="Overskrift1"/>
    <w:uiPriority w:val="9"/>
    <w:rsid w:val="005D3430"/>
    <w:rPr>
      <w:rFonts w:asciiTheme="majorHAnsi" w:eastAsiaTheme="majorEastAsia" w:hAnsiTheme="majorHAnsi" w:cstheme="majorBidi"/>
      <w:color w:val="2E74B5" w:themeColor="accent1" w:themeShade="BF"/>
      <w:sz w:val="32"/>
      <w:szCs w:val="32"/>
      <w:lang w:eastAsia="da-DK"/>
    </w:rPr>
  </w:style>
  <w:style w:type="character" w:customStyle="1" w:styleId="Overskrift4Tegn">
    <w:name w:val="Overskrift 4 Tegn"/>
    <w:basedOn w:val="Standardskrifttypeiafsnit"/>
    <w:link w:val="Overskrift4"/>
    <w:uiPriority w:val="9"/>
    <w:semiHidden/>
    <w:rsid w:val="005D3430"/>
    <w:rPr>
      <w:rFonts w:asciiTheme="majorHAnsi" w:eastAsiaTheme="majorEastAsia" w:hAnsiTheme="majorHAnsi" w:cstheme="majorBidi"/>
      <w:i/>
      <w:iCs/>
      <w:color w:val="2E74B5" w:themeColor="accent1" w:themeShade="BF"/>
      <w:szCs w:val="24"/>
      <w:lang w:eastAsia="da-DK"/>
    </w:rPr>
  </w:style>
  <w:style w:type="paragraph" w:styleId="Markeringsbobletekst">
    <w:name w:val="Balloon Text"/>
    <w:basedOn w:val="Normal"/>
    <w:link w:val="MarkeringsbobletekstTegn"/>
    <w:uiPriority w:val="99"/>
    <w:semiHidden/>
    <w:unhideWhenUsed/>
    <w:rsid w:val="00D0745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07457"/>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9FDF-9D0C-4465-BA83-33F0BDEE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766</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Jesper Mønsted [DSB]</dc:creator>
  <cp:keywords/>
  <dc:description/>
  <cp:lastModifiedBy>Nils Jesper Mønsted [DSB]</cp:lastModifiedBy>
  <cp:revision>9</cp:revision>
  <cp:lastPrinted>2018-07-09T07:27:00Z</cp:lastPrinted>
  <dcterms:created xsi:type="dcterms:W3CDTF">2018-05-01T15:38:00Z</dcterms:created>
  <dcterms:modified xsi:type="dcterms:W3CDTF">2018-07-09T09:32:00Z</dcterms:modified>
</cp:coreProperties>
</file>